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C4D" w:rsidRDefault="00DA4823">
      <w:r>
        <w:rPr>
          <w:noProof/>
        </w:rPr>
        <w:pict>
          <v:shapetype id="_x0000_t32" coordsize="21600,21600" o:spt="32" o:oned="t" path="m,l21600,21600e" filled="f">
            <v:path arrowok="t" fillok="f" o:connecttype="none"/>
            <o:lock v:ext="edit" shapetype="t"/>
          </v:shapetype>
          <v:shape id="_x0000_s1057" type="#_x0000_t32" style="position:absolute;margin-left:129.75pt;margin-top:365.35pt;width:0;height:25.95pt;z-index:251695104" o:connectortype="straight"/>
        </w:pict>
      </w:r>
      <w:r w:rsidR="00203C2C">
        <w:rPr>
          <w:noProof/>
          <w:lang w:eastAsia="zh-TW"/>
        </w:rPr>
        <w:pict>
          <v:shapetype id="_x0000_t202" coordsize="21600,21600" o:spt="202" path="m,l,21600r21600,l21600,xe">
            <v:stroke joinstyle="miter"/>
            <v:path gradientshapeok="t" o:connecttype="rect"/>
          </v:shapetype>
          <v:shape id="_x0000_s1056" type="#_x0000_t202" style="position:absolute;margin-left:-31.85pt;margin-top:390.85pt;width:258.35pt;height:95.15pt;z-index:251694080;mso-width-percent:400;mso-height-percent:200;mso-width-percent:400;mso-height-percent:200;mso-width-relative:margin;mso-height-relative:margin">
            <v:textbox style="mso-fit-shape-to-text:t">
              <w:txbxContent>
                <w:p w:rsidR="00203C2C" w:rsidRDefault="00203C2C">
                  <w:pPr>
                    <w:rPr>
                      <w:rFonts w:ascii="Agency FB" w:hAnsi="Agency FB"/>
                      <w:color w:val="00B0F0"/>
                    </w:rPr>
                  </w:pPr>
                  <w:r>
                    <w:rPr>
                      <w:rFonts w:ascii="Agency FB" w:hAnsi="Agency FB"/>
                      <w:i/>
                      <w:color w:val="00B0F0"/>
                      <w:u w:val="single"/>
                    </w:rPr>
                    <w:t>COMMON SENSE</w:t>
                  </w:r>
                  <w:proofErr w:type="gramStart"/>
                  <w:r>
                    <w:rPr>
                      <w:rFonts w:ascii="Agency FB" w:hAnsi="Agency FB"/>
                      <w:i/>
                      <w:color w:val="00B0F0"/>
                      <w:u w:val="single"/>
                    </w:rPr>
                    <w:t>::</w:t>
                  </w:r>
                  <w:proofErr w:type="gramEnd"/>
                  <w:r>
                    <w:rPr>
                      <w:rFonts w:ascii="Agency FB" w:hAnsi="Agency FB"/>
                      <w:color w:val="00B0F0"/>
                    </w:rPr>
                    <w:t xml:space="preserve"> Thomas Paine declared it was time for the colonists to declare themselves independent so they could create a better society for themselves. </w:t>
                  </w:r>
                </w:p>
                <w:p w:rsidR="00203C2C" w:rsidRDefault="00203C2C" w:rsidP="00203C2C">
                  <w:pPr>
                    <w:spacing w:after="0" w:line="240" w:lineRule="auto"/>
                    <w:rPr>
                      <w:rFonts w:ascii="Agency FB" w:hAnsi="Agency FB"/>
                      <w:color w:val="00B0F0"/>
                    </w:rPr>
                  </w:pPr>
                  <w:r>
                    <w:rPr>
                      <w:rFonts w:ascii="Agency FB" w:hAnsi="Agency FB"/>
                      <w:color w:val="00B0F0"/>
                    </w:rPr>
                    <w:t>The Americans chose sides</w:t>
                  </w:r>
                  <w:proofErr w:type="gramStart"/>
                  <w:r>
                    <w:rPr>
                      <w:rFonts w:ascii="Agency FB" w:hAnsi="Agency FB"/>
                      <w:color w:val="00B0F0"/>
                    </w:rPr>
                    <w:t>:-----</w:t>
                  </w:r>
                  <w:proofErr w:type="gramEnd"/>
                </w:p>
                <w:p w:rsidR="00203C2C" w:rsidRDefault="00203C2C" w:rsidP="00203C2C">
                  <w:pPr>
                    <w:spacing w:after="0" w:line="240" w:lineRule="auto"/>
                    <w:rPr>
                      <w:rFonts w:ascii="Agency FB" w:hAnsi="Agency FB"/>
                      <w:color w:val="00B0F0"/>
                    </w:rPr>
                  </w:pPr>
                  <w:r>
                    <w:rPr>
                      <w:rFonts w:ascii="Agency FB" w:hAnsi="Agency FB"/>
                      <w:color w:val="00B0F0"/>
                    </w:rPr>
                    <w:t>Loyalists:  the people that were opposed to independence and were loyal to the king</w:t>
                  </w:r>
                </w:p>
                <w:p w:rsidR="00203C2C" w:rsidRPr="00203C2C" w:rsidRDefault="00203C2C" w:rsidP="00203C2C">
                  <w:pPr>
                    <w:spacing w:after="0" w:line="240" w:lineRule="auto"/>
                    <w:rPr>
                      <w:rFonts w:ascii="Agency FB" w:hAnsi="Agency FB"/>
                      <w:color w:val="00B0F0"/>
                    </w:rPr>
                  </w:pPr>
                  <w:r>
                    <w:rPr>
                      <w:rFonts w:ascii="Agency FB" w:hAnsi="Agency FB"/>
                      <w:color w:val="00B0F0"/>
                    </w:rPr>
                    <w:t>Patriots: supported independence</w:t>
                  </w:r>
                </w:p>
              </w:txbxContent>
            </v:textbox>
          </v:shape>
        </w:pict>
      </w:r>
      <w:r w:rsidR="00203C2C">
        <w:rPr>
          <w:noProof/>
          <w:lang w:eastAsia="zh-TW"/>
        </w:rPr>
        <w:pict>
          <v:shape id="_x0000_s1054" type="#_x0000_t202" style="position:absolute;margin-left:86.4pt;margin-top:278pt;width:104.85pt;height:87.35pt;z-index:251691008;mso-wrap-style:none;mso-width-relative:margin;mso-height-relative:margin">
            <v:textbox>
              <w:txbxContent>
                <w:p w:rsidR="00203C2C" w:rsidRDefault="00203C2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52" type="#_x0000_t136" style="width:89.25pt;height:79.5pt" fillcolor="black [3213]" strokecolor="#00b0f0">
                        <v:shadow color="#868686"/>
                        <v:textpath style="font-family:&quot;Adobe Fangsong Std R&quot;;font-size:40pt;v-text-kern:t" trim="t" fitpath="t" string="1775"/>
                      </v:shape>
                    </w:pict>
                  </w:r>
                </w:p>
              </w:txbxContent>
            </v:textbox>
          </v:shape>
        </w:pict>
      </w:r>
      <w:r w:rsidR="00203C2C">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5" type="#_x0000_t34" style="position:absolute;margin-left:191.25pt;margin-top:309pt;width:204.15pt;height:28.25pt;rotation:180;flip:y;z-index:251692032" o:connectortype="elbow" adj="10797,291313,-49453">
            <v:stroke endarrow="block"/>
          </v:shape>
        </w:pict>
      </w:r>
      <w:r w:rsidR="00203C2C">
        <w:rPr>
          <w:noProof/>
          <w:lang w:eastAsia="zh-TW"/>
        </w:rPr>
        <w:pict>
          <v:shape id="_x0000_s1045" type="#_x0000_t202" style="position:absolute;margin-left:395.4pt;margin-top:231.75pt;width:80.85pt;height:111.1pt;z-index:251685888;mso-wrap-style:none;mso-width-relative:margin;mso-height-relative:margin">
            <v:textbox>
              <w:txbxContent>
                <w:p w:rsidR="00664F90" w:rsidRDefault="00203C2C">
                  <w:r>
                    <w:pict>
                      <v:shape id="_x0000_i1026" type="#_x0000_t136" style="width:65.25pt;height:93pt" fillcolor="black [3213]" strokecolor="#00b0f0">
                        <v:shadow color="#868686"/>
                        <v:textpath style="font-family:&quot;Adobe Fangsong Std R&quot;;font-size:40pt;v-text-kern:t" trim="t" fitpath="t" string="1775"/>
                      </v:shape>
                    </w:pict>
                  </w:r>
                </w:p>
              </w:txbxContent>
            </v:textbox>
          </v:shape>
        </w:pict>
      </w:r>
      <w:r w:rsidR="00203C2C">
        <w:rPr>
          <w:noProof/>
        </w:rPr>
        <w:pict>
          <v:shape id="_x0000_s1047" type="#_x0000_t32" style="position:absolute;margin-left:444pt;margin-top:342.85pt;width:0;height:21.75pt;z-index:251688960" o:connectortype="straight"/>
        </w:pict>
      </w:r>
      <w:r w:rsidR="00203C2C">
        <w:rPr>
          <w:noProof/>
          <w:lang w:eastAsia="zh-TW"/>
        </w:rPr>
        <w:pict>
          <v:shape id="_x0000_s1046" type="#_x0000_t202" style="position:absolute;margin-left:317.95pt;margin-top:364.6pt;width:255.8pt;height:62.9pt;z-index:251687936;mso-height-percent:200;mso-height-percent:200;mso-width-relative:margin;mso-height-relative:margin">
            <v:textbox style="mso-fit-shape-to-text:t">
              <w:txbxContent>
                <w:p w:rsidR="00664F90" w:rsidRPr="00664F90" w:rsidRDefault="00664F90">
                  <w:pPr>
                    <w:rPr>
                      <w:rFonts w:ascii="Agency FB" w:hAnsi="Agency FB"/>
                      <w:color w:val="00B0F0"/>
                    </w:rPr>
                  </w:pPr>
                  <w:r>
                    <w:rPr>
                      <w:rFonts w:ascii="Agency FB" w:hAnsi="Agency FB"/>
                      <w:i/>
                      <w:color w:val="00B0F0"/>
                      <w:u w:val="single"/>
                    </w:rPr>
                    <w:t>OLIVE BRANCH PETITION:</w:t>
                  </w:r>
                  <w:r>
                    <w:rPr>
                      <w:rFonts w:ascii="Agency FB" w:hAnsi="Agency FB"/>
                      <w:color w:val="00B0F0"/>
                    </w:rPr>
                    <w:t xml:space="preserve"> The second continental congress sent a letter to King George III to return to “the former harmony.”  The king rejected this and declared it a rebellion of the </w:t>
                  </w:r>
                  <w:r w:rsidR="00203C2C">
                    <w:rPr>
                      <w:rFonts w:ascii="Agency FB" w:hAnsi="Agency FB"/>
                      <w:color w:val="00B0F0"/>
                    </w:rPr>
                    <w:t>colonists</w:t>
                  </w:r>
                  <w:r>
                    <w:rPr>
                      <w:rFonts w:ascii="Agency FB" w:hAnsi="Agency FB"/>
                      <w:color w:val="00B0F0"/>
                    </w:rPr>
                    <w:t>.</w:t>
                  </w:r>
                </w:p>
              </w:txbxContent>
            </v:textbox>
          </v:shape>
        </w:pict>
      </w:r>
      <w:r w:rsidR="00203C2C">
        <w:rPr>
          <w:noProof/>
        </w:rPr>
        <w:pict>
          <v:shape id="_x0000_s1029" type="#_x0000_t32" style="position:absolute;margin-left:22.55pt;margin-top:51.75pt;width:0;height:27.7pt;z-index:251664384" o:connectortype="straight"/>
        </w:pict>
      </w:r>
      <w:r w:rsidR="00203C2C">
        <w:rPr>
          <w:noProof/>
          <w:lang w:eastAsia="zh-TW"/>
        </w:rPr>
        <w:pict>
          <v:shape id="_x0000_s1026" type="#_x0000_t202" style="position:absolute;margin-left:-38.3pt;margin-top:-50.65pt;width:83.1pt;height:102.4pt;z-index:251660288;mso-wrap-style:none;mso-width-relative:margin;mso-height-relative:margin">
            <v:textbox>
              <w:txbxContent>
                <w:p w:rsidR="00664F90" w:rsidRDefault="00203C2C">
                  <w:r>
                    <w:pict>
                      <v:shape id="_x0000_i1034" type="#_x0000_t136" style="width:67.5pt;height:93pt" fillcolor="black [3213]" strokecolor="#00b0f0">
                        <v:shadow color="#868686"/>
                        <v:textpath style="font-family:&quot;Adobe Fangsong Std R&quot;;font-size:40pt;v-text-kern:t" trim="t" fitpath="t" string="1765"/>
                      </v:shape>
                    </w:pict>
                  </w:r>
                </w:p>
              </w:txbxContent>
            </v:textbox>
          </v:shape>
        </w:pict>
      </w:r>
      <w:r w:rsidR="0031150F">
        <w:rPr>
          <w:noProof/>
        </w:rPr>
        <w:pict>
          <v:shape id="_x0000_s1044" type="#_x0000_t34" style="position:absolute;margin-left:476.25pt;margin-top:227.25pt;width:121.5pt;height:95.25pt;rotation:180;flip:y;z-index:251683840" o:connectortype="elbow" adj=",67861,-119067">
            <v:stroke endarrow="block"/>
          </v:shape>
        </w:pict>
      </w:r>
      <w:r w:rsidR="0031150F">
        <w:rPr>
          <w:noProof/>
        </w:rPr>
        <w:pict>
          <v:shape id="_x0000_s1043" type="#_x0000_t32" style="position:absolute;margin-left:634.5pt;margin-top:240pt;width:0;height:16.5pt;z-index:251682816" o:connectortype="straight"/>
        </w:pict>
      </w:r>
      <w:r w:rsidR="0031150F">
        <w:rPr>
          <w:noProof/>
          <w:lang w:eastAsia="zh-TW"/>
        </w:rPr>
        <w:pict>
          <v:shape id="_x0000_s1042" type="#_x0000_t202" style="position:absolute;margin-left:603.75pt;margin-top:256.5pt;width:106.55pt;height:171pt;z-index:251681792;mso-width-relative:margin;mso-height-relative:margin">
            <v:textbox>
              <w:txbxContent>
                <w:p w:rsidR="00664F90" w:rsidRPr="00664F90" w:rsidRDefault="00664F90">
                  <w:pPr>
                    <w:rPr>
                      <w:rFonts w:ascii="Agency FB" w:hAnsi="Agency FB"/>
                      <w:color w:val="00B0F0"/>
                    </w:rPr>
                  </w:pPr>
                  <w:r>
                    <w:rPr>
                      <w:rFonts w:ascii="Agency FB" w:hAnsi="Agency FB"/>
                      <w:i/>
                      <w:color w:val="00B0F0"/>
                      <w:u w:val="single"/>
                    </w:rPr>
                    <w:t>BOSTON TEA PARTY:</w:t>
                  </w:r>
                  <w:r>
                    <w:rPr>
                      <w:rFonts w:ascii="Agency FB" w:hAnsi="Agency FB"/>
                      <w:color w:val="00B0F0"/>
                    </w:rPr>
                    <w:t xml:space="preserve">  The colonists threw teas into the Boston Harbor to protest British East India Company selling tea to the colonists without paying taxes. Sons of Liberty revolted because it would hurt the colonial tea merchants who still had to pay taxes.</w:t>
                  </w:r>
                </w:p>
              </w:txbxContent>
            </v:textbox>
          </v:shape>
        </w:pict>
      </w:r>
      <w:r w:rsidR="0031150F">
        <w:rPr>
          <w:noProof/>
          <w:lang w:eastAsia="zh-TW"/>
        </w:rPr>
        <w:pict>
          <v:shape id="_x0000_s1040" type="#_x0000_t202" style="position:absolute;margin-left:597.75pt;margin-top:141.75pt;width:82.6pt;height:98.25pt;z-index:251678720;mso-wrap-style:none;mso-width-relative:margin;mso-height-relative:margin">
            <v:textbox>
              <w:txbxContent>
                <w:p w:rsidR="00664F90" w:rsidRDefault="00203C2C">
                  <w:r>
                    <w:pict>
                      <v:shape id="_x0000_i1028" type="#_x0000_t136" style="width:66.75pt;height:93.75pt" fillcolor="black [3213]" strokecolor="#00b0f0">
                        <v:shadow color="#868686"/>
                        <v:textpath style="font-family:&quot;Adobe Fangsong Std R&quot;;font-size:40pt;v-text-kern:t" trim="t" fitpath="t" string="1773&#10;"/>
                      </v:shape>
                    </w:pict>
                  </w:r>
                </w:p>
              </w:txbxContent>
            </v:textbox>
          </v:shape>
        </w:pict>
      </w:r>
      <w:r w:rsidR="0031150F">
        <w:rPr>
          <w:noProof/>
        </w:rPr>
        <w:pict>
          <v:shape id="_x0000_s1041" type="#_x0000_t34" style="position:absolute;margin-left:490.1pt;margin-top:16.85pt;width:128.25pt;height:121.55pt;rotation:90;flip:x;z-index:251679744" o:connectortype="elbow" adj="10796,19192,-95234">
            <v:stroke endarrow="block"/>
          </v:shape>
        </w:pict>
      </w:r>
      <w:r w:rsidR="0031150F">
        <w:rPr>
          <w:noProof/>
          <w:lang w:eastAsia="zh-TW"/>
        </w:rPr>
        <w:pict>
          <v:shape id="_x0000_s1035" type="#_x0000_t202" style="position:absolute;margin-left:365.65pt;margin-top:94.9pt;width:179.6pt;height:108.85pt;z-index:251674624;mso-width-relative:margin;mso-height-relative:margin">
            <v:textbox>
              <w:txbxContent>
                <w:p w:rsidR="00664F90" w:rsidRPr="00664F90" w:rsidRDefault="00664F90">
                  <w:pPr>
                    <w:rPr>
                      <w:rFonts w:ascii="Agency FB" w:hAnsi="Agency FB"/>
                      <w:color w:val="00B0F0"/>
                    </w:rPr>
                  </w:pPr>
                  <w:r w:rsidRPr="00664F90">
                    <w:rPr>
                      <w:rFonts w:ascii="Agency FB" w:hAnsi="Agency FB"/>
                      <w:i/>
                      <w:color w:val="00B0F0"/>
                      <w:u w:val="single"/>
                    </w:rPr>
                    <w:t>BOSTON MASSACRE:</w:t>
                  </w:r>
                  <w:r w:rsidRPr="00664F90">
                    <w:rPr>
                      <w:rFonts w:ascii="Agency FB" w:hAnsi="Agency FB"/>
                      <w:color w:val="00B0F0"/>
                    </w:rPr>
                    <w:t xml:space="preserve"> British soldiers fought with colonists outside the Boston Custom House; the British soldiers shot into the crowd of colonists killing 5 colonists. The Sons of Liberty labeled this event a “massacre” to show that Britain will attack a group of defenseless colonists.</w:t>
                  </w:r>
                </w:p>
              </w:txbxContent>
            </v:textbox>
          </v:shape>
        </w:pict>
      </w:r>
      <w:r w:rsidR="0031150F">
        <w:rPr>
          <w:noProof/>
        </w:rPr>
        <w:pict>
          <v:shape id="_x0000_s1036" type="#_x0000_t32" style="position:absolute;margin-left:452.25pt;margin-top:63.4pt;width:0;height:31.5pt;z-index:251675648" o:connectortype="straight"/>
        </w:pict>
      </w:r>
      <w:r w:rsidR="0031150F">
        <w:rPr>
          <w:noProof/>
          <w:lang w:eastAsia="zh-TW"/>
        </w:rPr>
        <w:pict>
          <v:shape id="_x0000_s1034" type="#_x0000_t202" style="position:absolute;margin-left:406.5pt;margin-top:-35.25pt;width:86.95pt;height:98.65pt;z-index:251672576;mso-wrap-style:none;mso-width-relative:margin;mso-height-relative:margin">
            <v:textbox>
              <w:txbxContent>
                <w:p w:rsidR="00664F90" w:rsidRDefault="00203C2C">
                  <w:r>
                    <w:pict>
                      <v:shape id="_x0000_i1030" type="#_x0000_t136" style="width:71.25pt;height:93pt" fillcolor="black [3213]" strokecolor="#00b0f0">
                        <v:shadow color="#868686"/>
                        <v:textpath style="font-family:&quot;Adobe Fangsong Std R&quot;;font-size:40pt;v-text-kern:t" trim="t" fitpath="t" string="1770"/>
                      </v:shape>
                    </w:pict>
                  </w:r>
                </w:p>
              </w:txbxContent>
            </v:textbox>
          </v:shape>
        </w:pict>
      </w:r>
      <w:r w:rsidR="0031150F">
        <w:rPr>
          <w:noProof/>
        </w:rPr>
        <w:pict>
          <v:shape id="_x0000_s1033" type="#_x0000_t34" style="position:absolute;margin-left:298.5pt;margin-top:-28.9pt;width:108pt;height:80.65pt;z-index:251670528" o:connectortype="elbow" adj=",-11543,-89700">
            <v:stroke endarrow="block"/>
          </v:shape>
        </w:pict>
      </w:r>
      <w:r w:rsidR="0031150F">
        <w:rPr>
          <w:noProof/>
          <w:lang w:eastAsia="zh-TW"/>
        </w:rPr>
        <w:pict>
          <v:shape id="_x0000_s1031" type="#_x0000_t202" style="position:absolute;margin-left:237pt;margin-top:79.45pt;width:80.95pt;height:170.45pt;z-index:251668480;mso-width-relative:margin;mso-height-relative:margin">
            <v:textbox>
              <w:txbxContent>
                <w:p w:rsidR="00664F90" w:rsidRPr="00664F90" w:rsidRDefault="00664F90">
                  <w:pPr>
                    <w:rPr>
                      <w:rFonts w:ascii="Agency FB" w:hAnsi="Agency FB"/>
                      <w:color w:val="00B0F0"/>
                    </w:rPr>
                  </w:pPr>
                  <w:r w:rsidRPr="00664F90">
                    <w:rPr>
                      <w:rFonts w:ascii="Agency FB" w:hAnsi="Agency FB"/>
                      <w:i/>
                      <w:color w:val="00B0F0"/>
                      <w:u w:val="single"/>
                    </w:rPr>
                    <w:t xml:space="preserve">TOWNSHEND ACTS: </w:t>
                  </w:r>
                  <w:r w:rsidRPr="00664F90">
                    <w:rPr>
                      <w:rFonts w:ascii="Agency FB" w:hAnsi="Agency FB"/>
                      <w:color w:val="00B0F0"/>
                    </w:rPr>
                    <w:t xml:space="preserve"> The Townshend Acts put taxes on materials such as lead, paint, tea, paper &amp; glass that were imported to the colonies. This lead to the rebel by colonists on British goods.</w:t>
                  </w:r>
                </w:p>
              </w:txbxContent>
            </v:textbox>
          </v:shape>
        </w:pict>
      </w:r>
      <w:r w:rsidR="0031150F">
        <w:rPr>
          <w:noProof/>
        </w:rPr>
        <w:pict>
          <v:shape id="_x0000_s1032" type="#_x0000_t32" style="position:absolute;margin-left:265.5pt;margin-top:56.95pt;width:12pt;height:22.5pt;flip:x;z-index:251669504" o:connectortype="straight"/>
        </w:pict>
      </w:r>
      <w:r w:rsidR="0031150F">
        <w:rPr>
          <w:noProof/>
          <w:lang w:eastAsia="zh-TW"/>
        </w:rPr>
        <w:pict>
          <v:shape id="_x0000_s1030" type="#_x0000_t202" style="position:absolute;margin-left:214.5pt;margin-top:-41.3pt;width:84pt;height:98.25pt;z-index:251666432;mso-wrap-style:none;mso-width-relative:margin;mso-height-relative:margin">
            <v:textbox>
              <w:txbxContent>
                <w:p w:rsidR="00664F90" w:rsidRDefault="00203C2C">
                  <w:r>
                    <w:pict>
                      <v:shape id="_x0000_i1032" type="#_x0000_t136" style="width:68.25pt;height:93pt" fillcolor="black [3213]" strokecolor="#00b0f0">
                        <v:shadow color="#868686"/>
                        <v:textpath style="font-family:&quot;Adobe Fangsong Std R&quot;;font-size:40pt;v-text-kern:t" trim="t" fitpath="t" string="1767"/>
                      </v:shape>
                    </w:pict>
                  </w:r>
                </w:p>
              </w:txbxContent>
            </v:textbox>
          </v:shape>
        </w:pict>
      </w:r>
      <w:r w:rsidR="0031150F">
        <w:rPr>
          <w:noProof/>
        </w:rPr>
        <w:pict>
          <v:shape id="_x0000_s1027" type="#_x0000_t34" style="position:absolute;margin-left:45.1pt;margin-top:-12.75pt;width:169.4pt;height:41.25pt;z-index:251661312" o:connectortype="elbow" adj=",-31025,-20574">
            <v:stroke endarrow="block"/>
          </v:shape>
        </w:pict>
      </w:r>
      <w:r w:rsidR="0031150F">
        <w:rPr>
          <w:noProof/>
          <w:lang w:eastAsia="zh-TW"/>
        </w:rPr>
        <w:pict>
          <v:shape id="_x0000_s1028" type="#_x0000_t202" style="position:absolute;margin-left:-53pt;margin-top:78.75pt;width:258.35pt;height:124pt;z-index:251663360;mso-width-percent:400;mso-width-percent:400;mso-width-relative:margin;mso-height-relative:margin">
            <v:textbox>
              <w:txbxContent>
                <w:p w:rsidR="00664F90" w:rsidRPr="00664F90" w:rsidRDefault="00664F90">
                  <w:pPr>
                    <w:rPr>
                      <w:rFonts w:ascii="Agency FB" w:hAnsi="Agency FB"/>
                      <w:color w:val="00B0F0"/>
                    </w:rPr>
                  </w:pPr>
                  <w:r w:rsidRPr="00664F90">
                    <w:rPr>
                      <w:rFonts w:ascii="Agency FB" w:hAnsi="Agency FB"/>
                      <w:i/>
                      <w:color w:val="00B0F0"/>
                      <w:u w:val="single"/>
                    </w:rPr>
                    <w:t>STAMP ACT:</w:t>
                  </w:r>
                  <w:r w:rsidRPr="00664F90">
                    <w:rPr>
                      <w:rFonts w:ascii="Agency FB" w:hAnsi="Agency FB"/>
                      <w:color w:val="00B0F0"/>
                    </w:rPr>
                    <w:t xml:space="preserve"> Boston colonial leaders formed the Sons of Liberty; this group organized the protests against stamp collectors and British colonial officials. The colonist adopted resolutions that said they could only be taxed by colonial representatives. Merchants agreed not to tax imported goods from Britain because the Stamp Act congress issued a declaration saying parliament could not tax the colonist because they were not represented. Stamp Act was then repealed in 1766 by parliament.</w:t>
                  </w:r>
                </w:p>
              </w:txbxContent>
            </v:textbox>
          </v:shape>
        </w:pict>
      </w:r>
    </w:p>
    <w:sectPr w:rsidR="00773C4D" w:rsidSect="00664F90">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64F90"/>
    <w:rsid w:val="00203C2C"/>
    <w:rsid w:val="0031150F"/>
    <w:rsid w:val="00664F90"/>
    <w:rsid w:val="00773C4D"/>
    <w:rsid w:val="00DA48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rules v:ext="edit">
        <o:r id="V:Rule10" type="connector" idref="#_x0000_s1027"/>
        <o:r id="V:Rule11" type="connector" idref="#_x0000_s1041"/>
        <o:r id="V:Rule12" type="connector" idref="#_x0000_s1032"/>
        <o:r id="V:Rule13" type="connector" idref="#_x0000_s1029"/>
        <o:r id="V:Rule14" type="connector" idref="#_x0000_s1036"/>
        <o:r id="V:Rule15" type="connector" idref="#_x0000_s1043"/>
        <o:r id="V:Rule16" type="connector" idref="#_x0000_s1044"/>
        <o:r id="V:Rule17" type="connector" idref="#_x0000_s1033"/>
        <o:r id="V:Rule18" type="connector" idref="#_x0000_s1047"/>
        <o:r id="V:Rule20" type="connector" idref="#_x0000_s1055"/>
        <o:r id="V:Rule22" type="connector" idref="#_x0000_s10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C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4F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F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Words>
  <Characters>21</Characters>
  <Application>Microsoft Office Word</Application>
  <DocSecurity>0</DocSecurity>
  <Lines>1</Lines>
  <Paragraphs>1</Paragraphs>
  <ScaleCrop>false</ScaleCrop>
  <Company>WFL BOCES</Company>
  <LinksUpToDate>false</LinksUpToDate>
  <CharactersWithSpaces>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Edutech</dc:creator>
  <cp:keywords/>
  <dc:description/>
  <cp:lastModifiedBy>MWCSD</cp:lastModifiedBy>
  <cp:revision>2</cp:revision>
  <dcterms:created xsi:type="dcterms:W3CDTF">2010-11-08T19:30:00Z</dcterms:created>
  <dcterms:modified xsi:type="dcterms:W3CDTF">2010-11-08T19:30:00Z</dcterms:modified>
</cp:coreProperties>
</file>